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6FBA" w:rsidRDefault="00586FBA">
      <w:pPr>
        <w:spacing w:after="0"/>
        <w:jc w:val="center"/>
        <w:rPr>
          <w:rFonts w:ascii="Times New Roman" w:hAnsi="Times New Roman" w:cs="Times New Roman"/>
          <w:b/>
          <w:bCs/>
          <w:sz w:val="28"/>
        </w:rPr>
      </w:pPr>
    </w:p>
    <w:p w:rsidR="00586FBA" w:rsidRDefault="00000000">
      <w:pPr>
        <w:spacing w:after="0"/>
        <w:jc w:val="center"/>
        <w:rPr>
          <w:rFonts w:ascii="Times New Roman" w:hAnsi="Times New Roman" w:cs="Times New Roman"/>
          <w:b/>
          <w:bCs/>
          <w:sz w:val="28"/>
        </w:rPr>
      </w:pPr>
      <w:r>
        <w:rPr>
          <w:rFonts w:ascii="Times New Roman" w:hAnsi="Times New Roman" w:cs="Times New Roman"/>
          <w:b/>
          <w:bCs/>
          <w:sz w:val="28"/>
        </w:rPr>
        <w:t>CODICE DI CONDOTTA</w:t>
      </w:r>
    </w:p>
    <w:p w:rsidR="00586FBA" w:rsidRDefault="00000000">
      <w:pPr>
        <w:spacing w:after="0"/>
        <w:jc w:val="center"/>
        <w:rPr>
          <w:rFonts w:ascii="Times New Roman" w:hAnsi="Times New Roman" w:cs="Times New Roman"/>
          <w:b/>
          <w:bCs/>
          <w:sz w:val="28"/>
        </w:rPr>
      </w:pPr>
      <w:r>
        <w:rPr>
          <w:rFonts w:ascii="Times New Roman" w:hAnsi="Times New Roman" w:cs="Times New Roman"/>
          <w:b/>
          <w:bCs/>
          <w:sz w:val="28"/>
        </w:rPr>
        <w:t>per la tutela dei minori e per la prevenzione delle molestie, della violenza di genere e di ogni altra condizione di discriminazione</w:t>
      </w:r>
    </w:p>
    <w:p w:rsidR="00586FBA" w:rsidRDefault="00586FBA">
      <w:pPr>
        <w:spacing w:after="0"/>
        <w:jc w:val="center"/>
        <w:rPr>
          <w:rFonts w:ascii="Times New Roman" w:hAnsi="Times New Roman" w:cs="Times New Roman"/>
          <w:b/>
          <w:bCs/>
          <w:sz w:val="28"/>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Premessa</w:t>
      </w:r>
    </w:p>
    <w:p w:rsidR="00586FBA" w:rsidRDefault="00000000">
      <w:pPr>
        <w:spacing w:after="0" w:line="240" w:lineRule="auto"/>
        <w:jc w:val="both"/>
        <w:rPr>
          <w:rFonts w:ascii="Times New Roman" w:hAnsi="Times New Roman" w:cs="Times New Roman"/>
        </w:rPr>
      </w:pPr>
      <w:r>
        <w:rPr>
          <w:rFonts w:ascii="Times New Roman" w:hAnsi="Times New Roman" w:cs="Times New Roman"/>
        </w:rPr>
        <w:t>La</w:t>
      </w:r>
      <w:r w:rsidR="00334750">
        <w:rPr>
          <w:rFonts w:ascii="Times New Roman" w:hAnsi="Times New Roman" w:cs="Times New Roman"/>
        </w:rPr>
        <w:t>………………………</w:t>
      </w:r>
      <w:proofErr w:type="gramStart"/>
      <w:r w:rsidR="00334750">
        <w:rPr>
          <w:rFonts w:ascii="Times New Roman" w:hAnsi="Times New Roman" w:cs="Times New Roman"/>
        </w:rPr>
        <w:t>…….</w:t>
      </w:r>
      <w:proofErr w:type="gramEnd"/>
      <w:r w:rsidR="00334750">
        <w:rPr>
          <w:rFonts w:ascii="Times New Roman" w:hAnsi="Times New Roman" w:cs="Times New Roman"/>
        </w:rPr>
        <w:t>.</w:t>
      </w:r>
      <w:r>
        <w:rPr>
          <w:rFonts w:ascii="Times New Roman" w:hAnsi="Times New Roman" w:cs="Times New Roman"/>
        </w:rPr>
        <w:t xml:space="preserve">, quale affiliata </w:t>
      </w:r>
      <w:r w:rsidR="00334750">
        <w:rPr>
          <w:rFonts w:ascii="Times New Roman" w:hAnsi="Times New Roman" w:cs="Times New Roman"/>
        </w:rPr>
        <w:t>ACSI</w:t>
      </w:r>
      <w:r>
        <w:rPr>
          <w:rFonts w:ascii="Times New Roman" w:hAnsi="Times New Roman" w:cs="Times New Roman"/>
        </w:rPr>
        <w:t xml:space="preserve">, emana il presente Codice di Condotta in conformità ai contenuti minimi previsti dal Regolamento per la prevenzione e il contrasto ad abusi, violenze e discriminazioni sui tesserati, emanato da </w:t>
      </w:r>
      <w:r w:rsidR="00334750">
        <w:rPr>
          <w:rFonts w:ascii="Times New Roman" w:hAnsi="Times New Roman" w:cs="Times New Roman"/>
        </w:rPr>
        <w:t>ACSI</w:t>
      </w:r>
      <w:r>
        <w:rPr>
          <w:rFonts w:ascii="Times New Roman" w:hAnsi="Times New Roman" w:cs="Times New Roman"/>
        </w:rPr>
        <w:t xml:space="preserve">, nonché in attuazione di quanto disposto dal </w:t>
      </w:r>
      <w:proofErr w:type="spellStart"/>
      <w:r>
        <w:rPr>
          <w:rFonts w:ascii="Times New Roman" w:hAnsi="Times New Roman" w:cs="Times New Roman"/>
        </w:rPr>
        <w:t>D.Lgs.</w:t>
      </w:r>
      <w:proofErr w:type="spellEnd"/>
      <w:r>
        <w:rPr>
          <w:rFonts w:ascii="Times New Roman" w:hAnsi="Times New Roman" w:cs="Times New Roman"/>
        </w:rPr>
        <w:t xml:space="preserve"> 39/2021 e dalla Delibera della Giunta Nazionale del CONI n. 255/2023. Il presente Codice di Condotta è volto al rispetto dei principi di lealtà, probità e correttezza e contiene obblighi, divieti, standard di condotta e buone pratiche finalizzate alla tutela dei minori ed alla prevenzione delle molestie, della violenza di genere e di ogni altra condizione di discriminazione</w:t>
      </w:r>
    </w:p>
    <w:p w:rsidR="00586FBA" w:rsidRDefault="00586FBA">
      <w:pPr>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1 - Principi</w:t>
      </w:r>
    </w:p>
    <w:p w:rsidR="00586FBA" w:rsidRDefault="00000000">
      <w:pPr>
        <w:spacing w:after="0"/>
        <w:jc w:val="both"/>
        <w:rPr>
          <w:rFonts w:ascii="Times New Roman" w:hAnsi="Times New Roman" w:cs="Times New Roman"/>
        </w:rPr>
      </w:pPr>
      <w:r>
        <w:rPr>
          <w:rFonts w:ascii="Times New Roman" w:hAnsi="Times New Roman" w:cs="Times New Roman"/>
        </w:rPr>
        <w:t xml:space="preserve">1. </w:t>
      </w:r>
      <w:r w:rsidR="00334750">
        <w:rPr>
          <w:rFonts w:ascii="Times New Roman" w:hAnsi="Times New Roman" w:cs="Times New Roman"/>
        </w:rPr>
        <w:t>…………………</w:t>
      </w:r>
      <w:proofErr w:type="gramStart"/>
      <w:r w:rsidR="00334750">
        <w:rPr>
          <w:rFonts w:ascii="Times New Roman" w:hAnsi="Times New Roman" w:cs="Times New Roman"/>
        </w:rPr>
        <w:t>…….</w:t>
      </w:r>
      <w:proofErr w:type="gramEnd"/>
      <w:r>
        <w:rPr>
          <w:rFonts w:ascii="Times New Roman" w:hAnsi="Times New Roman" w:cs="Times New Roman"/>
        </w:rPr>
        <w:t>(di seguito per brevità anche solo “SOCIETÀ”) riconosce e garantisce il diritto di tutti i Tesserati a essere trattati con rispetto e dignità.</w:t>
      </w:r>
    </w:p>
    <w:p w:rsidR="00586FBA" w:rsidRDefault="00000000">
      <w:pPr>
        <w:spacing w:after="0"/>
        <w:jc w:val="both"/>
        <w:rPr>
          <w:rFonts w:ascii="Times New Roman" w:hAnsi="Times New Roman" w:cs="Times New Roman"/>
        </w:rPr>
      </w:pPr>
      <w:r>
        <w:rPr>
          <w:rFonts w:ascii="Times New Roman" w:hAnsi="Times New Roman" w:cs="Times New Roman"/>
        </w:rPr>
        <w:t>2. La SOCIETÀ riconosce e garantisce la tutela di tutti i Tesserati contro ogni forma di abuso, molestia, violenza di genere e ogni altra condizione di discriminazione, prevista dal Decreto Legislativo 11 aprile 2006, n. 198.</w:t>
      </w:r>
    </w:p>
    <w:p w:rsidR="00586FBA" w:rsidRDefault="00000000">
      <w:pPr>
        <w:spacing w:after="0"/>
        <w:jc w:val="both"/>
        <w:rPr>
          <w:rFonts w:ascii="Times New Roman" w:hAnsi="Times New Roman" w:cs="Times New Roman"/>
        </w:rPr>
      </w:pPr>
      <w:r>
        <w:rPr>
          <w:rFonts w:ascii="Times New Roman" w:hAnsi="Times New Roman" w:cs="Times New Roman"/>
        </w:rPr>
        <w:t>3. La SOCIETÀ riconosce e garantisce la piena tutela del diritto alla salute e al benessere psico-fisico dei Tesserati, con particolare riguardo per i minori, quale valore preminente e assolutamente prevalente anche rispetto al risultato sportivo.</w:t>
      </w:r>
    </w:p>
    <w:p w:rsidR="00586FBA" w:rsidRDefault="00000000">
      <w:pPr>
        <w:spacing w:after="0"/>
        <w:jc w:val="both"/>
        <w:rPr>
          <w:rFonts w:ascii="Times New Roman" w:hAnsi="Times New Roman" w:cs="Times New Roman"/>
        </w:rPr>
      </w:pPr>
      <w:r>
        <w:rPr>
          <w:rFonts w:ascii="Times New Roman" w:hAnsi="Times New Roman" w:cs="Times New Roman"/>
        </w:rPr>
        <w:t>4. Nel riconoscimento dei diritti e delle tutele invocate, la SOCIETÀ riconosce parità di trattamento dei Tesserati indipendentemente da etnia, convinzioni personali, disabilità, età, identità di genere, orientamento sessuale, lingua, opinione politica, religione, condizione patrimoniale, di nascita, fisica, intellettiva, relazionale o sportiva.</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2 - Ambito di applicazione</w:t>
      </w:r>
    </w:p>
    <w:p w:rsidR="00586FBA" w:rsidRDefault="00000000">
      <w:pPr>
        <w:spacing w:after="0"/>
        <w:jc w:val="both"/>
        <w:rPr>
          <w:rFonts w:ascii="Times New Roman" w:hAnsi="Times New Roman" w:cs="Times New Roman"/>
        </w:rPr>
      </w:pPr>
      <w:r>
        <w:rPr>
          <w:rFonts w:ascii="Times New Roman" w:hAnsi="Times New Roman" w:cs="Times New Roman"/>
        </w:rPr>
        <w:t>1. Il presente codice si applica a tutti i Tesserati della SOCIETÀ nonché ai lavoratori, collaboratori e volontari e in generale gli operatori sportivi che, nel contesto del sodalizio a qualsiasi titolo e in qualsiasi ruolo, sono a contatto con gli Atleti o che in ogni caso sono coinvolti nell’attività sportiva.</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3 - Finalità</w:t>
      </w:r>
    </w:p>
    <w:p w:rsidR="00586FBA" w:rsidRDefault="00000000">
      <w:pPr>
        <w:spacing w:after="0"/>
        <w:jc w:val="both"/>
        <w:rPr>
          <w:rFonts w:ascii="Times New Roman" w:hAnsi="Times New Roman" w:cs="Times New Roman"/>
        </w:rPr>
      </w:pPr>
      <w:r>
        <w:rPr>
          <w:rFonts w:ascii="Times New Roman" w:hAnsi="Times New Roman" w:cs="Times New Roman"/>
        </w:rPr>
        <w:t>1. Obiettivo della SOCIETÀ, nel rispetto dei generali principi di lealtà, probità e correttezza, è quello di tutelare i minori, prevenire le molestie, la violenza di genere e ogni altra forma di discriminazione, attraverso strumenti, attuati in ossequio alle disposizioni del presente codice, anche in base al modello organizzativo e di controllo, finalizzati:</w:t>
      </w:r>
    </w:p>
    <w:p w:rsidR="00586FBA" w:rsidRDefault="00000000">
      <w:pPr>
        <w:spacing w:after="0"/>
        <w:jc w:val="both"/>
        <w:rPr>
          <w:rFonts w:ascii="Times New Roman" w:hAnsi="Times New Roman" w:cs="Times New Roman"/>
        </w:rPr>
      </w:pPr>
      <w:r>
        <w:rPr>
          <w:rFonts w:ascii="Times New Roman" w:hAnsi="Times New Roman" w:cs="Times New Roman"/>
        </w:rPr>
        <w:t>a. all’educazione alla formazione e allo svolgimento di una pratica sportiva sana;</w:t>
      </w:r>
    </w:p>
    <w:p w:rsidR="00586FBA" w:rsidRDefault="00000000">
      <w:pPr>
        <w:spacing w:after="0"/>
        <w:jc w:val="both"/>
        <w:rPr>
          <w:rFonts w:ascii="Times New Roman" w:hAnsi="Times New Roman" w:cs="Times New Roman"/>
        </w:rPr>
      </w:pPr>
      <w:r>
        <w:rPr>
          <w:rFonts w:ascii="Times New Roman" w:hAnsi="Times New Roman" w:cs="Times New Roman"/>
        </w:rPr>
        <w:t>b. alla piena consapevolezza di tutti i Tesserati in ordine a propri diritti, doveri, obblighi, responsabilità e tutele;</w:t>
      </w:r>
    </w:p>
    <w:p w:rsidR="00586FBA" w:rsidRDefault="00000000">
      <w:pPr>
        <w:spacing w:after="0"/>
        <w:jc w:val="both"/>
        <w:rPr>
          <w:rFonts w:ascii="Times New Roman" w:hAnsi="Times New Roman" w:cs="Times New Roman"/>
        </w:rPr>
      </w:pPr>
      <w:r>
        <w:rPr>
          <w:rFonts w:ascii="Times New Roman" w:hAnsi="Times New Roman" w:cs="Times New Roman"/>
        </w:rPr>
        <w:t>c. alla creazione di un ambiente sano, sicuro e inclusivo che garantisca la dignità, l’uguaglianza, l’equità e il rispetto dei diritti dei Tesserati in particolare se minori;</w:t>
      </w:r>
    </w:p>
    <w:p w:rsidR="00586FBA" w:rsidRDefault="00000000">
      <w:pPr>
        <w:spacing w:after="0"/>
        <w:jc w:val="both"/>
        <w:rPr>
          <w:rFonts w:ascii="Times New Roman" w:hAnsi="Times New Roman" w:cs="Times New Roman"/>
        </w:rPr>
      </w:pPr>
      <w:r>
        <w:rPr>
          <w:rFonts w:ascii="Times New Roman" w:hAnsi="Times New Roman" w:cs="Times New Roman"/>
        </w:rPr>
        <w:t>d. alla valorizzazione delle diversità;</w:t>
      </w:r>
    </w:p>
    <w:p w:rsidR="00586FBA" w:rsidRDefault="00000000">
      <w:pPr>
        <w:spacing w:after="0"/>
        <w:jc w:val="both"/>
        <w:rPr>
          <w:rFonts w:ascii="Times New Roman" w:hAnsi="Times New Roman" w:cs="Times New Roman"/>
        </w:rPr>
      </w:pPr>
      <w:r>
        <w:rPr>
          <w:rFonts w:ascii="Times New Roman" w:hAnsi="Times New Roman" w:cs="Times New Roman"/>
        </w:rPr>
        <w:t>e. alla promozione del pieno sviluppo della persona-atleta, in particolare se minore;</w:t>
      </w:r>
    </w:p>
    <w:p w:rsidR="00586FBA" w:rsidRDefault="00000000">
      <w:pPr>
        <w:spacing w:after="0"/>
        <w:jc w:val="both"/>
        <w:rPr>
          <w:rFonts w:ascii="Times New Roman" w:hAnsi="Times New Roman" w:cs="Times New Roman"/>
        </w:rPr>
      </w:pPr>
      <w:r>
        <w:rPr>
          <w:rFonts w:ascii="Times New Roman" w:hAnsi="Times New Roman" w:cs="Times New Roman"/>
        </w:rPr>
        <w:t>f. alla promozione, da parte di Dirigenti e Tecnici, del benessere dell’Atleta;</w:t>
      </w:r>
    </w:p>
    <w:p w:rsidR="00586FBA" w:rsidRDefault="00000000">
      <w:pPr>
        <w:spacing w:after="0"/>
        <w:jc w:val="both"/>
        <w:rPr>
          <w:rFonts w:ascii="Times New Roman" w:hAnsi="Times New Roman" w:cs="Times New Roman"/>
        </w:rPr>
      </w:pPr>
      <w:r>
        <w:rPr>
          <w:rFonts w:ascii="Times New Roman" w:hAnsi="Times New Roman" w:cs="Times New Roman"/>
        </w:rPr>
        <w:t>g. alla effettiva partecipazione di tutti i Tesserati all’attività sportiva secondo le rispettive aspirazioni, potenzialità, capacità e specificità;</w:t>
      </w:r>
    </w:p>
    <w:p w:rsidR="00586FBA" w:rsidRDefault="00000000">
      <w:pPr>
        <w:spacing w:after="0"/>
        <w:jc w:val="both"/>
        <w:rPr>
          <w:rFonts w:ascii="Times New Roman" w:hAnsi="Times New Roman" w:cs="Times New Roman"/>
        </w:rPr>
      </w:pPr>
      <w:r>
        <w:rPr>
          <w:rFonts w:ascii="Times New Roman" w:hAnsi="Times New Roman" w:cs="Times New Roman"/>
        </w:rPr>
        <w:lastRenderedPageBreak/>
        <w:t>h. alla prevenzione e al contrasto di ogni forma di abuso, violenza e discriminazione;</w:t>
      </w:r>
    </w:p>
    <w:p w:rsidR="00586FBA" w:rsidRDefault="00000000">
      <w:pPr>
        <w:spacing w:after="0"/>
        <w:jc w:val="both"/>
        <w:rPr>
          <w:rFonts w:ascii="Times New Roman" w:hAnsi="Times New Roman" w:cs="Times New Roman"/>
        </w:rPr>
      </w:pPr>
      <w:r>
        <w:rPr>
          <w:rFonts w:ascii="Times New Roman" w:hAnsi="Times New Roman" w:cs="Times New Roman"/>
        </w:rPr>
        <w:t>i. alla rimozione degli ostacoli che impediscano:</w:t>
      </w:r>
    </w:p>
    <w:p w:rsidR="00586FBA" w:rsidRDefault="00000000">
      <w:pPr>
        <w:spacing w:after="0"/>
        <w:ind w:left="708"/>
        <w:jc w:val="both"/>
        <w:rPr>
          <w:rFonts w:ascii="Times New Roman" w:hAnsi="Times New Roman" w:cs="Times New Roman"/>
        </w:rPr>
      </w:pPr>
      <w:r>
        <w:rPr>
          <w:rFonts w:ascii="Times New Roman" w:hAnsi="Times New Roman" w:cs="Times New Roman"/>
        </w:rPr>
        <w:t>1) la promozione del benessere dell’Atleta, in particolare se minore, e dello sviluppo psico-fisico dello stesso secondo le relative aspirazioni, potenzialità, capacità e specificità;</w:t>
      </w:r>
    </w:p>
    <w:p w:rsidR="00586FBA" w:rsidRDefault="00000000">
      <w:pPr>
        <w:spacing w:after="0"/>
        <w:ind w:left="708"/>
        <w:jc w:val="both"/>
        <w:rPr>
          <w:rFonts w:ascii="Times New Roman" w:hAnsi="Times New Roman" w:cs="Times New Roman"/>
        </w:rPr>
      </w:pPr>
      <w:r>
        <w:rPr>
          <w:rFonts w:ascii="Times New Roman" w:hAnsi="Times New Roman" w:cs="Times New Roman"/>
        </w:rPr>
        <w:t>2) la partecipazione dell’Atleta alle attività, indipendentemente da etnia, convinzioni personali, disabilità, età, identità di genere, orientamento sessuale, lingua, opinione politica, religione, condizione patrimoniale, di nascita, fisica, intellettiva, relazionale o sportiva.</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4 - Diritti, doveri e obblighi a carico di tutti i Tesserati</w:t>
      </w:r>
    </w:p>
    <w:p w:rsidR="00586FBA" w:rsidRDefault="00000000">
      <w:pPr>
        <w:spacing w:after="0"/>
        <w:jc w:val="both"/>
        <w:rPr>
          <w:rFonts w:ascii="Times New Roman" w:hAnsi="Times New Roman" w:cs="Times New Roman"/>
        </w:rPr>
      </w:pPr>
      <w:r>
        <w:rPr>
          <w:rFonts w:ascii="Times New Roman" w:hAnsi="Times New Roman" w:cs="Times New Roman"/>
        </w:rPr>
        <w:t>1. A tutti Tesserati sono riconosciuti i diritti fondamentali:</w:t>
      </w:r>
    </w:p>
    <w:p w:rsidR="00586FBA" w:rsidRDefault="00000000">
      <w:pPr>
        <w:spacing w:after="0"/>
        <w:jc w:val="both"/>
        <w:rPr>
          <w:rFonts w:ascii="Times New Roman" w:hAnsi="Times New Roman" w:cs="Times New Roman"/>
        </w:rPr>
      </w:pPr>
      <w:r>
        <w:rPr>
          <w:rFonts w:ascii="Times New Roman" w:hAnsi="Times New Roman" w:cs="Times New Roman"/>
        </w:rPr>
        <w:t>a. a un trattamento dignitoso e rispettoso in ogni rapporto, contesto, situazione, attività ed evento nell’ambito del sodalizio sportivo e in genere dell’attività dell’ente affiliante;</w:t>
      </w:r>
    </w:p>
    <w:p w:rsidR="00586FBA" w:rsidRDefault="00000000">
      <w:pPr>
        <w:spacing w:after="0"/>
        <w:jc w:val="both"/>
        <w:rPr>
          <w:rFonts w:ascii="Times New Roman" w:hAnsi="Times New Roman" w:cs="Times New Roman"/>
        </w:rPr>
      </w:pPr>
      <w:r>
        <w:rPr>
          <w:rFonts w:ascii="Times New Roman" w:hAnsi="Times New Roman" w:cs="Times New Roman"/>
        </w:rPr>
        <w:t>b.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rsidR="00586FBA" w:rsidRDefault="00000000">
      <w:pPr>
        <w:spacing w:after="0"/>
        <w:jc w:val="both"/>
        <w:rPr>
          <w:rFonts w:ascii="Times New Roman" w:hAnsi="Times New Roman" w:cs="Times New Roman"/>
        </w:rPr>
      </w:pPr>
      <w:r>
        <w:rPr>
          <w:rFonts w:ascii="Times New Roman" w:hAnsi="Times New Roman" w:cs="Times New Roman"/>
        </w:rPr>
        <w:t>c. alla garanzia che la salute e il benessere psico-fisico siano prevalenti rispetto a ogni risultato sportivo.</w:t>
      </w:r>
    </w:p>
    <w:p w:rsidR="00586FBA" w:rsidRDefault="00000000">
      <w:pPr>
        <w:spacing w:after="0"/>
        <w:jc w:val="both"/>
        <w:rPr>
          <w:rFonts w:ascii="Times New Roman" w:hAnsi="Times New Roman" w:cs="Times New Roman"/>
        </w:rPr>
      </w:pPr>
      <w:r>
        <w:rPr>
          <w:rFonts w:ascii="Times New Roman" w:hAnsi="Times New Roman" w:cs="Times New Roman"/>
        </w:rPr>
        <w:t>2. Coloro che prendono parte, a qualsiasi titolo e in qualsiasi funzione e/o ruolo, all’attività sportiva, in forma diretta o indiretta, sono tenuti a rispettare tutte le diposizioni e le prescrizioni a tutela degli indicati diritti dei Tesserati</w:t>
      </w:r>
    </w:p>
    <w:p w:rsidR="00586FBA" w:rsidRDefault="00000000">
      <w:pPr>
        <w:spacing w:after="0"/>
        <w:jc w:val="both"/>
        <w:rPr>
          <w:rFonts w:ascii="Times New Roman" w:hAnsi="Times New Roman" w:cs="Times New Roman"/>
        </w:rPr>
      </w:pPr>
      <w:r>
        <w:rPr>
          <w:rFonts w:ascii="Times New Roman" w:hAnsi="Times New Roman" w:cs="Times New Roman"/>
        </w:rPr>
        <w:t>3. Tutti i Tesserati sono tenuti a:</w:t>
      </w:r>
    </w:p>
    <w:p w:rsidR="00586FBA" w:rsidRDefault="00000000">
      <w:pPr>
        <w:spacing w:after="0"/>
        <w:jc w:val="both"/>
        <w:rPr>
          <w:rFonts w:ascii="Times New Roman" w:hAnsi="Times New Roman" w:cs="Times New Roman"/>
        </w:rPr>
      </w:pPr>
      <w:r>
        <w:rPr>
          <w:rFonts w:ascii="Times New Roman" w:hAnsi="Times New Roman" w:cs="Times New Roman"/>
        </w:rPr>
        <w:t>a. comportarsi secondo lealtà, probità e correttezza nello svolgimento di ogni attività connessa o collegata all’ambito sportivo e tenere una condotta improntata al rispetto nei confronti degli altri Tesserati;</w:t>
      </w:r>
    </w:p>
    <w:p w:rsidR="00586FBA" w:rsidRDefault="00000000">
      <w:pPr>
        <w:spacing w:after="0"/>
        <w:jc w:val="both"/>
        <w:rPr>
          <w:rFonts w:ascii="Times New Roman" w:hAnsi="Times New Roman" w:cs="Times New Roman"/>
        </w:rPr>
      </w:pPr>
      <w:r>
        <w:rPr>
          <w:rFonts w:ascii="Times New Roman" w:hAnsi="Times New Roman" w:cs="Times New Roman"/>
        </w:rPr>
        <w:t>b. astenersi dall’utilizzo di un linguaggio, anche corporeo, inappropriato o allusivo, anche in situazioni ludiche, per gioco o per scherzo;</w:t>
      </w:r>
    </w:p>
    <w:p w:rsidR="00586FBA" w:rsidRDefault="00000000">
      <w:pPr>
        <w:spacing w:after="0"/>
        <w:jc w:val="both"/>
        <w:rPr>
          <w:rFonts w:ascii="Times New Roman" w:hAnsi="Times New Roman" w:cs="Times New Roman"/>
        </w:rPr>
      </w:pPr>
      <w:r>
        <w:rPr>
          <w:rFonts w:ascii="Times New Roman" w:hAnsi="Times New Roman" w:cs="Times New Roman"/>
        </w:rPr>
        <w:t>c. garantire la sicurezza e la salute degli altri Tesserati, impegnandosi a creare e a mantenere un ambiente sano, sicuro e inclusivo;</w:t>
      </w:r>
    </w:p>
    <w:p w:rsidR="00586FBA" w:rsidRDefault="00000000">
      <w:pPr>
        <w:spacing w:after="0"/>
        <w:jc w:val="both"/>
        <w:rPr>
          <w:rFonts w:ascii="Times New Roman" w:hAnsi="Times New Roman" w:cs="Times New Roman"/>
        </w:rPr>
      </w:pPr>
      <w:r>
        <w:rPr>
          <w:rFonts w:ascii="Times New Roman" w:hAnsi="Times New Roman" w:cs="Times New Roman"/>
        </w:rPr>
        <w:t>d. impegnarsi nell’educazione e nella formazione della pratica sportiva sana, supportando gli altri Tesserati nei percorsi educativi e formativi;</w:t>
      </w:r>
    </w:p>
    <w:p w:rsidR="00586FBA" w:rsidRDefault="00000000">
      <w:pPr>
        <w:spacing w:after="0"/>
        <w:jc w:val="both"/>
        <w:rPr>
          <w:rFonts w:ascii="Times New Roman" w:hAnsi="Times New Roman" w:cs="Times New Roman"/>
        </w:rPr>
      </w:pPr>
      <w:r>
        <w:rPr>
          <w:rFonts w:ascii="Times New Roman" w:hAnsi="Times New Roman" w:cs="Times New Roman"/>
        </w:rPr>
        <w:t>e. impegnarsi a creare, mantenere e promuovere un equilibrio sano tra ambito personale e sportivo, valorizzando anche i profili ludici, relazionali e sociali dell’attività sportiva;</w:t>
      </w:r>
    </w:p>
    <w:p w:rsidR="00586FBA" w:rsidRDefault="00000000">
      <w:pPr>
        <w:spacing w:after="0"/>
        <w:jc w:val="both"/>
        <w:rPr>
          <w:rFonts w:ascii="Times New Roman" w:hAnsi="Times New Roman" w:cs="Times New Roman"/>
        </w:rPr>
      </w:pPr>
      <w:r>
        <w:rPr>
          <w:rFonts w:ascii="Times New Roman" w:hAnsi="Times New Roman" w:cs="Times New Roman"/>
        </w:rPr>
        <w:t>f. instaurare un rapporto equilibrato con coloro che esercitano la responsabilità genitoriale o i soggetti cui è affidata la cura degli Atleti ovvero loro delegati;</w:t>
      </w:r>
    </w:p>
    <w:p w:rsidR="00586FBA" w:rsidRDefault="00000000">
      <w:pPr>
        <w:spacing w:after="0"/>
        <w:jc w:val="both"/>
        <w:rPr>
          <w:rFonts w:ascii="Times New Roman" w:hAnsi="Times New Roman" w:cs="Times New Roman"/>
        </w:rPr>
      </w:pPr>
      <w:r>
        <w:rPr>
          <w:rFonts w:ascii="Times New Roman" w:hAnsi="Times New Roman" w:cs="Times New Roman"/>
        </w:rPr>
        <w:t>g. prevenire e disincentivare dispute, contrasti e dissidi anche mediante l’utilizzo di una comunicazione sana, efficace e costruttiva;</w:t>
      </w:r>
    </w:p>
    <w:p w:rsidR="00586FBA" w:rsidRDefault="00000000">
      <w:pPr>
        <w:spacing w:after="0"/>
        <w:jc w:val="both"/>
        <w:rPr>
          <w:rFonts w:ascii="Times New Roman" w:hAnsi="Times New Roman" w:cs="Times New Roman"/>
        </w:rPr>
      </w:pPr>
      <w:r>
        <w:rPr>
          <w:rFonts w:ascii="Times New Roman" w:hAnsi="Times New Roman" w:cs="Times New Roman"/>
        </w:rPr>
        <w:t>h. affrontare in modo proattivo comportamenti offensivi, manipolativi, minacciosi o aggressivi;</w:t>
      </w:r>
    </w:p>
    <w:p w:rsidR="00586FBA" w:rsidRDefault="00000000">
      <w:pPr>
        <w:spacing w:after="0"/>
        <w:jc w:val="both"/>
        <w:rPr>
          <w:rFonts w:ascii="Times New Roman" w:hAnsi="Times New Roman" w:cs="Times New Roman"/>
        </w:rPr>
      </w:pPr>
      <w:r>
        <w:rPr>
          <w:rFonts w:ascii="Times New Roman" w:hAnsi="Times New Roman" w:cs="Times New Roman"/>
        </w:rPr>
        <w:t>i. collaborare con gli altri Tesserati nella prevenzione, nel contrasto e nella repressione di abusi, violenze e discriminazioni (individuali o collettivi);</w:t>
      </w:r>
    </w:p>
    <w:p w:rsidR="00586FBA" w:rsidRDefault="00000000">
      <w:pPr>
        <w:spacing w:after="0"/>
        <w:jc w:val="both"/>
        <w:rPr>
          <w:rFonts w:ascii="Times New Roman" w:hAnsi="Times New Roman" w:cs="Times New Roman"/>
        </w:rPr>
      </w:pPr>
      <w:r>
        <w:rPr>
          <w:rFonts w:ascii="Times New Roman" w:hAnsi="Times New Roman" w:cs="Times New Roman"/>
        </w:rPr>
        <w:t xml:space="preserve">j. segnalare senza indugio al Responsabile delle politiche di </w:t>
      </w:r>
      <w:proofErr w:type="spellStart"/>
      <w:r>
        <w:rPr>
          <w:rFonts w:ascii="Times New Roman" w:hAnsi="Times New Roman" w:cs="Times New Roman"/>
        </w:rPr>
        <w:t>safeguarding</w:t>
      </w:r>
      <w:proofErr w:type="spellEnd"/>
      <w:r>
        <w:rPr>
          <w:rFonts w:ascii="Times New Roman" w:hAnsi="Times New Roman" w:cs="Times New Roman"/>
        </w:rPr>
        <w:t xml:space="preserve"> della SOCIETÀ (art. 8) situazioni, anche potenziali, che espongano sé o altri a pregiudizio, pericolo, timore o disagio.</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5 - Doveri e obblighi a carico dei Dirigenti Sportivi e degli Insegnanti Tecnici</w:t>
      </w:r>
    </w:p>
    <w:p w:rsidR="00586FBA" w:rsidRDefault="00000000">
      <w:pPr>
        <w:spacing w:after="0"/>
        <w:jc w:val="both"/>
        <w:rPr>
          <w:rFonts w:ascii="Times New Roman" w:hAnsi="Times New Roman" w:cs="Times New Roman"/>
        </w:rPr>
      </w:pPr>
      <w:r>
        <w:rPr>
          <w:rFonts w:ascii="Times New Roman" w:hAnsi="Times New Roman" w:cs="Times New Roman"/>
        </w:rPr>
        <w:t>1. Tutti i Dirigenti sportivi e gli Inseganti Tecnici sono tenuti a:</w:t>
      </w:r>
    </w:p>
    <w:p w:rsidR="00586FBA" w:rsidRDefault="00000000">
      <w:pPr>
        <w:spacing w:after="0"/>
        <w:jc w:val="both"/>
        <w:rPr>
          <w:rFonts w:ascii="Times New Roman" w:hAnsi="Times New Roman" w:cs="Times New Roman"/>
        </w:rPr>
      </w:pPr>
      <w:r>
        <w:rPr>
          <w:rFonts w:ascii="Times New Roman" w:hAnsi="Times New Roman" w:cs="Times New Roman"/>
        </w:rPr>
        <w:t>a) agire per prevenire e contrastare ogni forma di abuso, violenza e discriminazione;</w:t>
      </w:r>
    </w:p>
    <w:p w:rsidR="00586FBA" w:rsidRDefault="00000000">
      <w:pPr>
        <w:spacing w:after="0"/>
        <w:jc w:val="both"/>
        <w:rPr>
          <w:rFonts w:ascii="Times New Roman" w:hAnsi="Times New Roman" w:cs="Times New Roman"/>
        </w:rPr>
      </w:pPr>
      <w:r>
        <w:rPr>
          <w:rFonts w:ascii="Times New Roman" w:hAnsi="Times New Roman" w:cs="Times New Roman"/>
        </w:rPr>
        <w:t>b) astenersi da qualsiasi abuso o uso improprio della propria posizione di fiducia, potere o influenza nei confronti dei Tesserati, specie se minori;</w:t>
      </w:r>
    </w:p>
    <w:p w:rsidR="00586FBA" w:rsidRDefault="00000000">
      <w:pPr>
        <w:spacing w:after="0"/>
        <w:jc w:val="both"/>
        <w:rPr>
          <w:rFonts w:ascii="Times New Roman" w:hAnsi="Times New Roman" w:cs="Times New Roman"/>
        </w:rPr>
      </w:pPr>
      <w:r>
        <w:rPr>
          <w:rFonts w:ascii="Times New Roman" w:hAnsi="Times New Roman" w:cs="Times New Roman"/>
        </w:rPr>
        <w:t>c) contribuire alla formazione e alla crescita armonica dei Tesserati, in particolare se minori;</w:t>
      </w:r>
    </w:p>
    <w:p w:rsidR="00586FBA" w:rsidRDefault="00000000">
      <w:pPr>
        <w:spacing w:after="0"/>
        <w:jc w:val="both"/>
        <w:rPr>
          <w:rFonts w:ascii="Times New Roman" w:hAnsi="Times New Roman" w:cs="Times New Roman"/>
        </w:rPr>
      </w:pPr>
      <w:r>
        <w:rPr>
          <w:rFonts w:ascii="Times New Roman" w:hAnsi="Times New Roman" w:cs="Times New Roman"/>
        </w:rPr>
        <w:t>d) evitare ogni contatto fisico non necessario con i Tesserati, in particolare se minori;</w:t>
      </w:r>
    </w:p>
    <w:p w:rsidR="00586FBA" w:rsidRDefault="00000000">
      <w:pPr>
        <w:spacing w:after="0"/>
        <w:jc w:val="both"/>
        <w:rPr>
          <w:rFonts w:ascii="Times New Roman" w:hAnsi="Times New Roman" w:cs="Times New Roman"/>
        </w:rPr>
      </w:pPr>
      <w:r>
        <w:rPr>
          <w:rFonts w:ascii="Times New Roman" w:hAnsi="Times New Roman" w:cs="Times New Roman"/>
        </w:rPr>
        <w:lastRenderedPageBreak/>
        <w:t>e) promuovere un rapporto tra tutti i Tesserati improntato al rispetto e alla collaborazione, prevenendo situazioni disfunzionali, che creino, anche mediante manipolazione, uno stato di soggezione, pericolo o timore;</w:t>
      </w:r>
    </w:p>
    <w:p w:rsidR="00586FBA" w:rsidRDefault="00000000">
      <w:pPr>
        <w:spacing w:after="0"/>
        <w:jc w:val="both"/>
        <w:rPr>
          <w:rFonts w:ascii="Times New Roman" w:hAnsi="Times New Roman" w:cs="Times New Roman"/>
        </w:rPr>
      </w:pPr>
      <w:r>
        <w:rPr>
          <w:rFonts w:ascii="Times New Roman" w:hAnsi="Times New Roman" w:cs="Times New Roman"/>
        </w:rPr>
        <w:t>f) astenersi dal creare situazioni di intimità con il Tesserato minore;</w:t>
      </w:r>
    </w:p>
    <w:p w:rsidR="00586FBA" w:rsidRDefault="00000000">
      <w:pPr>
        <w:spacing w:after="0"/>
        <w:jc w:val="both"/>
        <w:rPr>
          <w:rFonts w:ascii="Times New Roman" w:hAnsi="Times New Roman" w:cs="Times New Roman"/>
        </w:rPr>
      </w:pPr>
      <w:r>
        <w:rPr>
          <w:rFonts w:ascii="Times New Roman" w:hAnsi="Times New Roman" w:cs="Times New Roman"/>
        </w:rPr>
        <w:t>g) 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rsidR="00586FBA" w:rsidRDefault="00000000">
      <w:pPr>
        <w:spacing w:after="0"/>
        <w:jc w:val="both"/>
        <w:rPr>
          <w:rFonts w:ascii="Times New Roman" w:hAnsi="Times New Roman" w:cs="Times New Roman"/>
        </w:rPr>
      </w:pPr>
      <w:r>
        <w:rPr>
          <w:rFonts w:ascii="Times New Roman" w:hAnsi="Times New Roman" w:cs="Times New Roman"/>
        </w:rPr>
        <w:t>h) 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rsidR="00586FBA" w:rsidRDefault="00000000">
      <w:pPr>
        <w:spacing w:after="0"/>
        <w:jc w:val="both"/>
        <w:rPr>
          <w:rFonts w:ascii="Times New Roman" w:hAnsi="Times New Roman" w:cs="Times New Roman"/>
        </w:rPr>
      </w:pPr>
      <w:r>
        <w:rPr>
          <w:rFonts w:ascii="Times New Roman" w:hAnsi="Times New Roman" w:cs="Times New Roman"/>
        </w:rPr>
        <w:t>i) astenersi da comunicazioni e contatti di natura intima con il Tesserato minore, anche mediante social network e canali di comunicazione distanza o di messaggistica rapida;</w:t>
      </w:r>
    </w:p>
    <w:p w:rsidR="00586FBA" w:rsidRDefault="00000000">
      <w:pPr>
        <w:spacing w:after="0"/>
        <w:jc w:val="both"/>
        <w:rPr>
          <w:rFonts w:ascii="Times New Roman" w:hAnsi="Times New Roman" w:cs="Times New Roman"/>
        </w:rPr>
      </w:pPr>
      <w:r>
        <w:rPr>
          <w:rFonts w:ascii="Times New Roman" w:hAnsi="Times New Roman" w:cs="Times New Roman"/>
        </w:rPr>
        <w:t xml:space="preserve">j) interrompere senza indugio ogni contatto con il Tesserato minore qualora si riscontrino situazioni di ansia, timore o disagio derivanti dalla propria condotta, attivando il Responsabile delle politiche di </w:t>
      </w:r>
      <w:proofErr w:type="spellStart"/>
      <w:r>
        <w:rPr>
          <w:rFonts w:ascii="Times New Roman" w:hAnsi="Times New Roman" w:cs="Times New Roman"/>
        </w:rPr>
        <w:t>safeguarding</w:t>
      </w:r>
      <w:proofErr w:type="spellEnd"/>
      <w:r>
        <w:rPr>
          <w:rFonts w:ascii="Times New Roman" w:hAnsi="Times New Roman" w:cs="Times New Roman"/>
        </w:rPr>
        <w:t xml:space="preserve"> della SOCIETÀ (art.8);</w:t>
      </w:r>
    </w:p>
    <w:p w:rsidR="00586FBA" w:rsidRDefault="00000000">
      <w:pPr>
        <w:spacing w:after="0"/>
        <w:jc w:val="both"/>
        <w:rPr>
          <w:rFonts w:ascii="Times New Roman" w:hAnsi="Times New Roman" w:cs="Times New Roman"/>
        </w:rPr>
      </w:pPr>
      <w:r>
        <w:rPr>
          <w:rFonts w:ascii="Times New Roman" w:hAnsi="Times New Roman" w:cs="Times New Roman"/>
        </w:rPr>
        <w:t>k) impiegare le necessarie competenze professionali nell’eventuale programmazione e/o gestione di regimi alimentari in ambito sportivo, ferma restando la possibilità per ogni Atleta di provvedervi autonomamente;</w:t>
      </w:r>
    </w:p>
    <w:p w:rsidR="00586FBA" w:rsidRDefault="00000000">
      <w:pPr>
        <w:spacing w:after="0"/>
        <w:jc w:val="both"/>
        <w:rPr>
          <w:rFonts w:ascii="Times New Roman" w:hAnsi="Times New Roman" w:cs="Times New Roman"/>
        </w:rPr>
      </w:pPr>
      <w:r>
        <w:rPr>
          <w:rFonts w:ascii="Times New Roman" w:hAnsi="Times New Roman" w:cs="Times New Roman"/>
        </w:rPr>
        <w:t>l) segnalare tempestivamente eventuali indicatori di disturbi alimentari degli Atleti loro affidati;</w:t>
      </w:r>
    </w:p>
    <w:p w:rsidR="00586FBA" w:rsidRDefault="00000000">
      <w:pPr>
        <w:spacing w:after="0"/>
        <w:jc w:val="both"/>
        <w:rPr>
          <w:rFonts w:ascii="Times New Roman" w:hAnsi="Times New Roman" w:cs="Times New Roman"/>
        </w:rPr>
      </w:pPr>
      <w:r>
        <w:rPr>
          <w:rFonts w:ascii="Times New Roman" w:hAnsi="Times New Roman" w:cs="Times New Roman"/>
        </w:rPr>
        <w:t>m) dichiarare all’organo direttivo della SOCIETÀ la sussistenza o la sopravvenienza di cause di incompatibilità e/o di conflitti di interesse;</w:t>
      </w:r>
    </w:p>
    <w:p w:rsidR="00586FBA" w:rsidRDefault="00000000">
      <w:pPr>
        <w:spacing w:after="0"/>
        <w:jc w:val="both"/>
        <w:rPr>
          <w:rFonts w:ascii="Times New Roman" w:hAnsi="Times New Roman" w:cs="Times New Roman"/>
        </w:rPr>
      </w:pPr>
      <w:r>
        <w:rPr>
          <w:rFonts w:ascii="Times New Roman" w:hAnsi="Times New Roman" w:cs="Times New Roman"/>
        </w:rPr>
        <w:t>n) sostenere i valori del sport, altresì educando al ripudio di sostanze o metodi vietati per alterare le prestazioni sportive dei Tesserati;</w:t>
      </w:r>
    </w:p>
    <w:p w:rsidR="00586FBA" w:rsidRDefault="00000000">
      <w:pPr>
        <w:spacing w:after="0"/>
        <w:jc w:val="both"/>
        <w:rPr>
          <w:rFonts w:ascii="Times New Roman" w:hAnsi="Times New Roman" w:cs="Times New Roman"/>
        </w:rPr>
      </w:pPr>
      <w:r>
        <w:rPr>
          <w:rFonts w:ascii="Times New Roman" w:hAnsi="Times New Roman" w:cs="Times New Roman"/>
        </w:rPr>
        <w:t xml:space="preserve">o) conoscere, informarsi e aggiornarsi con continuità sulle politiche di </w:t>
      </w:r>
      <w:proofErr w:type="spellStart"/>
      <w:r>
        <w:rPr>
          <w:rFonts w:ascii="Times New Roman" w:hAnsi="Times New Roman" w:cs="Times New Roman"/>
        </w:rPr>
        <w:t>safeguarding</w:t>
      </w:r>
      <w:proofErr w:type="spellEnd"/>
      <w:r>
        <w:rPr>
          <w:rFonts w:ascii="Times New Roman" w:hAnsi="Times New Roman" w:cs="Times New Roman"/>
        </w:rPr>
        <w:t>, sulle misure di prevenzione e contrasto agli abusi, violenze e discriminazioni, nonché sulle più moderne metodologie di formazione e comunicazione in ambito sportivo;</w:t>
      </w:r>
    </w:p>
    <w:p w:rsidR="00586FBA" w:rsidRDefault="00000000">
      <w:pPr>
        <w:spacing w:after="0"/>
        <w:jc w:val="both"/>
        <w:rPr>
          <w:rFonts w:ascii="Times New Roman" w:hAnsi="Times New Roman" w:cs="Times New Roman"/>
        </w:rPr>
      </w:pPr>
      <w:r>
        <w:rPr>
          <w:rFonts w:ascii="Times New Roman" w:hAnsi="Times New Roman" w:cs="Times New Roman"/>
        </w:rPr>
        <w:t>p) astenersi dall’utilizzo, dalla riproduzione e dalla diffusione di immagini o video dei Tesserati minori, se non per finalità educative e formative, acquisendo in ogni caso le necessarie autorizzazioni da coloro che esercitano la responsabilità genitoriale o dai soggetti cui è affidata la loro cura ovvero da loro delegati;</w:t>
      </w:r>
    </w:p>
    <w:p w:rsidR="00586FBA" w:rsidRDefault="00000000">
      <w:pPr>
        <w:spacing w:after="0"/>
        <w:jc w:val="both"/>
        <w:rPr>
          <w:rFonts w:ascii="Times New Roman" w:hAnsi="Times New Roman" w:cs="Times New Roman"/>
        </w:rPr>
      </w:pPr>
      <w:r>
        <w:rPr>
          <w:rFonts w:ascii="Times New Roman" w:hAnsi="Times New Roman" w:cs="Times New Roman"/>
        </w:rPr>
        <w:t xml:space="preserve">q) segnalare senza indugio al Responsabile dell’Affiliata delle politiche di </w:t>
      </w:r>
      <w:proofErr w:type="spellStart"/>
      <w:r>
        <w:rPr>
          <w:rFonts w:ascii="Times New Roman" w:hAnsi="Times New Roman" w:cs="Times New Roman"/>
        </w:rPr>
        <w:t>safeguarding</w:t>
      </w:r>
      <w:proofErr w:type="spellEnd"/>
      <w:r>
        <w:rPr>
          <w:rFonts w:ascii="Times New Roman" w:hAnsi="Times New Roman" w:cs="Times New Roman"/>
        </w:rPr>
        <w:t xml:space="preserve"> (art.8) situazioni, anche potenziali, che espongano i Tesserati a pregiudizio, pericolo, timore o disagio.</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6 - Diritti, doveri e obblighi degli Atleti</w:t>
      </w:r>
    </w:p>
    <w:p w:rsidR="00586FBA" w:rsidRDefault="00000000">
      <w:pPr>
        <w:spacing w:after="0"/>
        <w:jc w:val="both"/>
        <w:rPr>
          <w:rFonts w:ascii="Times New Roman" w:hAnsi="Times New Roman" w:cs="Times New Roman"/>
        </w:rPr>
      </w:pPr>
      <w:r>
        <w:rPr>
          <w:rFonts w:ascii="Times New Roman" w:hAnsi="Times New Roman" w:cs="Times New Roman"/>
        </w:rPr>
        <w:t>1. Tutti gli Atleti sono tenuti a:</w:t>
      </w:r>
    </w:p>
    <w:p w:rsidR="00586FBA" w:rsidRDefault="00000000">
      <w:pPr>
        <w:spacing w:after="0"/>
        <w:jc w:val="both"/>
        <w:rPr>
          <w:rFonts w:ascii="Times New Roman" w:hAnsi="Times New Roman" w:cs="Times New Roman"/>
        </w:rPr>
      </w:pPr>
      <w:r>
        <w:rPr>
          <w:rFonts w:ascii="Times New Roman" w:hAnsi="Times New Roman" w:cs="Times New Roman"/>
        </w:rPr>
        <w:t>a. rispettare il principio di solidarietà tra Atleti, favorendo assistenza e sostegno reciproco;</w:t>
      </w:r>
    </w:p>
    <w:p w:rsidR="00586FBA" w:rsidRDefault="00000000">
      <w:pPr>
        <w:spacing w:after="0"/>
        <w:jc w:val="both"/>
        <w:rPr>
          <w:rFonts w:ascii="Times New Roman" w:hAnsi="Times New Roman" w:cs="Times New Roman"/>
        </w:rPr>
      </w:pPr>
      <w:r>
        <w:rPr>
          <w:rFonts w:ascii="Times New Roman" w:hAnsi="Times New Roman" w:cs="Times New Roman"/>
        </w:rPr>
        <w:t>b. 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rsidR="00586FBA" w:rsidRDefault="00000000">
      <w:pPr>
        <w:spacing w:after="0"/>
        <w:jc w:val="both"/>
        <w:rPr>
          <w:rFonts w:ascii="Times New Roman" w:hAnsi="Times New Roman" w:cs="Times New Roman"/>
        </w:rPr>
      </w:pPr>
      <w:r>
        <w:rPr>
          <w:rFonts w:ascii="Times New Roman" w:hAnsi="Times New Roman" w:cs="Times New Roman"/>
        </w:rPr>
        <w:t>c. comunicare ai Dirigenti Sportivi ed ai Tecnici situazioni di ansia, timore o disagio che riguardino sé o altri;</w:t>
      </w:r>
    </w:p>
    <w:p w:rsidR="00586FBA" w:rsidRDefault="00000000">
      <w:pPr>
        <w:spacing w:after="0"/>
        <w:jc w:val="both"/>
        <w:rPr>
          <w:rFonts w:ascii="Times New Roman" w:hAnsi="Times New Roman" w:cs="Times New Roman"/>
        </w:rPr>
      </w:pPr>
      <w:r>
        <w:rPr>
          <w:rFonts w:ascii="Times New Roman" w:hAnsi="Times New Roman" w:cs="Times New Roman"/>
        </w:rPr>
        <w:t>d. prevenire, evitare e segnalare situazioni disfunzionali che creino, anche mediante manipolazione, uno stato di soggezione, pericolo o timore negli altri Atleti;</w:t>
      </w:r>
    </w:p>
    <w:p w:rsidR="00586FBA" w:rsidRDefault="00000000">
      <w:pPr>
        <w:spacing w:after="0"/>
        <w:jc w:val="both"/>
        <w:rPr>
          <w:rFonts w:ascii="Times New Roman" w:hAnsi="Times New Roman" w:cs="Times New Roman"/>
        </w:rPr>
      </w:pPr>
      <w:r>
        <w:rPr>
          <w:rFonts w:ascii="Times New Roman" w:hAnsi="Times New Roman" w:cs="Times New Roman"/>
        </w:rPr>
        <w:t>e. rispettare e tutelare la dignità, la salute e il benessere degli altri Atleti e, più in generale, di tutti i soggetti coinvolti nelle attività sportive;</w:t>
      </w:r>
    </w:p>
    <w:p w:rsidR="00586FBA" w:rsidRDefault="00000000">
      <w:pPr>
        <w:spacing w:after="0"/>
        <w:jc w:val="both"/>
        <w:rPr>
          <w:rFonts w:ascii="Times New Roman" w:hAnsi="Times New Roman" w:cs="Times New Roman"/>
        </w:rPr>
      </w:pPr>
      <w:r>
        <w:rPr>
          <w:rFonts w:ascii="Times New Roman" w:hAnsi="Times New Roman" w:cs="Times New Roman"/>
        </w:rPr>
        <w:t>f. rispettare la funzione educativa e formativa dei Dirigenti Sportivi e dei Tecnici;</w:t>
      </w:r>
    </w:p>
    <w:p w:rsidR="00586FBA" w:rsidRDefault="00000000">
      <w:pPr>
        <w:spacing w:after="0"/>
        <w:jc w:val="both"/>
        <w:rPr>
          <w:rFonts w:ascii="Times New Roman" w:hAnsi="Times New Roman" w:cs="Times New Roman"/>
        </w:rPr>
      </w:pPr>
      <w:r>
        <w:rPr>
          <w:rFonts w:ascii="Times New Roman" w:hAnsi="Times New Roman" w:cs="Times New Roman"/>
        </w:rPr>
        <w:t>g. mantenere rapporti improntati al rispetto con gli altri Atleti e con ogni soggetto comunque coinvolto nelle attività sportive;</w:t>
      </w:r>
    </w:p>
    <w:p w:rsidR="00586FBA" w:rsidRDefault="00000000">
      <w:pPr>
        <w:spacing w:after="0"/>
        <w:jc w:val="both"/>
        <w:rPr>
          <w:rFonts w:ascii="Times New Roman" w:hAnsi="Times New Roman" w:cs="Times New Roman"/>
        </w:rPr>
      </w:pPr>
      <w:r>
        <w:rPr>
          <w:rFonts w:ascii="Times New Roman" w:hAnsi="Times New Roman" w:cs="Times New Roman"/>
        </w:rPr>
        <w:t>h. riferire qualsiasi infortunio o incidente agli esercenti la responsabilità genitoriale o ai soggetti cui è affidata la cura degli Atleti ovvero ai loro delegati;</w:t>
      </w:r>
    </w:p>
    <w:p w:rsidR="00586FBA" w:rsidRDefault="00000000">
      <w:pPr>
        <w:spacing w:after="0"/>
        <w:jc w:val="both"/>
        <w:rPr>
          <w:rFonts w:ascii="Times New Roman" w:hAnsi="Times New Roman" w:cs="Times New Roman"/>
        </w:rPr>
      </w:pPr>
      <w:r>
        <w:rPr>
          <w:rFonts w:ascii="Times New Roman" w:hAnsi="Times New Roman" w:cs="Times New Roman"/>
        </w:rPr>
        <w:lastRenderedPageBreak/>
        <w:t>i. evitare contatti e situazioni di intimità con Dirigenti Sportivi e Tecnici, anche in occasione di trasferte, segnalando eventuali comportamenti inopportuni;</w:t>
      </w:r>
    </w:p>
    <w:p w:rsidR="00586FBA" w:rsidRDefault="00000000">
      <w:pPr>
        <w:spacing w:after="0"/>
        <w:jc w:val="both"/>
        <w:rPr>
          <w:rFonts w:ascii="Times New Roman" w:hAnsi="Times New Roman" w:cs="Times New Roman"/>
        </w:rPr>
      </w:pPr>
      <w:r>
        <w:rPr>
          <w:rFonts w:ascii="Times New Roman" w:hAnsi="Times New Roman" w:cs="Times New Roman"/>
        </w:rPr>
        <w:t xml:space="preserve">j. astenersi dal diffondere materiale fotografico e video di natura privata o intima proprio o altrui, anche ricevuto da terzi, segnalando comportamenti difformi a coloro che esercitano la responsabilità genitoriale o ai soggetti cui è affidata la loro cura ovvero ai loro delegati, nonché al Responsabile delle politiche di </w:t>
      </w:r>
      <w:proofErr w:type="spellStart"/>
      <w:r>
        <w:rPr>
          <w:rFonts w:ascii="Times New Roman" w:hAnsi="Times New Roman" w:cs="Times New Roman"/>
        </w:rPr>
        <w:t>safeguarding</w:t>
      </w:r>
      <w:proofErr w:type="spellEnd"/>
      <w:r>
        <w:rPr>
          <w:rFonts w:ascii="Times New Roman" w:hAnsi="Times New Roman" w:cs="Times New Roman"/>
        </w:rPr>
        <w:t xml:space="preserve"> della SOCIETÀ (art.8);</w:t>
      </w:r>
    </w:p>
    <w:p w:rsidR="00586FBA" w:rsidRDefault="00000000">
      <w:pPr>
        <w:spacing w:after="0"/>
        <w:jc w:val="both"/>
        <w:rPr>
          <w:rFonts w:ascii="Times New Roman" w:hAnsi="Times New Roman" w:cs="Times New Roman"/>
        </w:rPr>
      </w:pPr>
      <w:r>
        <w:rPr>
          <w:rFonts w:ascii="Times New Roman" w:hAnsi="Times New Roman" w:cs="Times New Roman"/>
        </w:rPr>
        <w:t xml:space="preserve">k. segnalare senza indugio al Responsabile delle politiche di </w:t>
      </w:r>
      <w:proofErr w:type="spellStart"/>
      <w:r>
        <w:rPr>
          <w:rFonts w:ascii="Times New Roman" w:hAnsi="Times New Roman" w:cs="Times New Roman"/>
        </w:rPr>
        <w:t>safeguarding</w:t>
      </w:r>
      <w:proofErr w:type="spellEnd"/>
      <w:r>
        <w:rPr>
          <w:rFonts w:ascii="Times New Roman" w:hAnsi="Times New Roman" w:cs="Times New Roman"/>
        </w:rPr>
        <w:t xml:space="preserve"> della SOCIETÀ (art.8) situazioni, anche potenziali, che espongano sé o altri a pericolo o pregiudizio.</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7 - Fattispecie</w:t>
      </w:r>
    </w:p>
    <w:p w:rsidR="00586FBA" w:rsidRDefault="00000000">
      <w:pPr>
        <w:spacing w:after="0"/>
        <w:jc w:val="both"/>
        <w:rPr>
          <w:rFonts w:ascii="Times New Roman" w:hAnsi="Times New Roman" w:cs="Times New Roman"/>
        </w:rPr>
      </w:pPr>
      <w:r>
        <w:rPr>
          <w:rFonts w:ascii="Times New Roman" w:hAnsi="Times New Roman" w:cs="Times New Roman"/>
        </w:rPr>
        <w:t xml:space="preserve">1. Per la salvaguardia e la tutela dei Tesserati, costituiscono condotte rilevanti ai fini della presente normativa relativa alle politiche di </w:t>
      </w:r>
      <w:proofErr w:type="spellStart"/>
      <w:r>
        <w:rPr>
          <w:rFonts w:ascii="Times New Roman" w:hAnsi="Times New Roman" w:cs="Times New Roman"/>
        </w:rPr>
        <w:t>safeguarding</w:t>
      </w:r>
      <w:proofErr w:type="spellEnd"/>
      <w:r>
        <w:rPr>
          <w:rFonts w:ascii="Times New Roman" w:hAnsi="Times New Roman" w:cs="Times New Roman"/>
        </w:rPr>
        <w:t xml:space="preserve"> le seguenti fattispecie:</w:t>
      </w:r>
    </w:p>
    <w:p w:rsidR="00586FBA" w:rsidRDefault="00000000">
      <w:pPr>
        <w:spacing w:after="0"/>
        <w:jc w:val="both"/>
        <w:rPr>
          <w:rFonts w:ascii="Times New Roman" w:hAnsi="Times New Roman" w:cs="Times New Roman"/>
        </w:rPr>
      </w:pPr>
      <w:r>
        <w:rPr>
          <w:rFonts w:ascii="Times New Roman" w:hAnsi="Times New Roman" w:cs="Times New Roman"/>
        </w:rPr>
        <w:t>a) l’abuso psicologico: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rsidR="00586FBA" w:rsidRDefault="00000000">
      <w:pPr>
        <w:spacing w:after="0"/>
        <w:jc w:val="both"/>
        <w:rPr>
          <w:rFonts w:ascii="Times New Roman" w:hAnsi="Times New Roman" w:cs="Times New Roman"/>
        </w:rPr>
      </w:pPr>
      <w:r>
        <w:rPr>
          <w:rFonts w:ascii="Times New Roman" w:hAnsi="Times New Roman" w:cs="Times New Roman"/>
        </w:rPr>
        <w:t>b) l’abuso fisico: qualunque condotta consumata o tentata – tra cui botte, pugni, percosse, soffocamento, schiaffi, calci o lancio di oggetti –, che sia potenzialmente in grado di procurare direttamente o indirettamente un danno alla salute, un trauma, delle lesioni fisiche o che danneggi lo sviluppo psico-fisico del minore tanto da compromettergli una sana e serena crescita. Tali atti possono anche consistere nell’indurre un Tesserato a svolgere (al fine di una migliore performance sportiva) un’attività fisica inappropriata, come il somministrare carichi di allenamento inadeguati in base all’età, genere, struttura e capacità fisica oppure forzare ad allenarsi Atleti ammalati, infortunati o comunque doloranti, nonché nell’uso improprio, eccessivo, illecito o arbitrario di strumenti sportivi. In quest’ambito rientrano anche quei comportamenti che favoriscono il consumo di alcool, di sostanze comunque vietate da norme vigenti o le pratiche di doping;</w:t>
      </w:r>
    </w:p>
    <w:p w:rsidR="00586FBA" w:rsidRDefault="00000000">
      <w:pPr>
        <w:spacing w:after="0"/>
        <w:jc w:val="both"/>
        <w:rPr>
          <w:rFonts w:ascii="Times New Roman" w:hAnsi="Times New Roman" w:cs="Times New Roman"/>
        </w:rPr>
      </w:pPr>
      <w:r>
        <w:rPr>
          <w:rFonts w:ascii="Times New Roman" w:hAnsi="Times New Roman" w:cs="Times New Roman"/>
        </w:rPr>
        <w:t>c) la molestia sessuale: qualunque atto o comportamento indesiderato e non gradito di natura sessuale, sia esso verbale, non verbale o fisico che comporti uno stato di sofferenza fisica e/o psicologica, anche solo generando grave disappunto, fastidio, disturbo, disgusto. Tali atti o comportamenti possono anche consistere nell’assumere un linguaggio del corpo inappropriato,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rsidR="00586FBA" w:rsidRDefault="00000000">
      <w:pPr>
        <w:spacing w:after="0"/>
        <w:jc w:val="both"/>
        <w:rPr>
          <w:rFonts w:ascii="Times New Roman" w:hAnsi="Times New Roman" w:cs="Times New Roman"/>
        </w:rPr>
      </w:pPr>
      <w:r>
        <w:rPr>
          <w:rFonts w:ascii="Times New Roman" w:hAnsi="Times New Roman" w:cs="Times New Roman"/>
        </w:rPr>
        <w:t>d) l’abuso sessuale: qualsiasi comportamento o condotta avente connotazione sessuale, con o senza contatto, considerata non desiderata, o il cui consenso è estorto, costretto, manipolato, non dato o negato. Può consistere anche nel costringere un Tesserato a porre in essere condotte sessuali inappropriate o indesiderate o nell’osservare, anche di nascosto, il Tesserato in condizioni e contesti intimi e/o non appropriati;</w:t>
      </w:r>
    </w:p>
    <w:p w:rsidR="00586FBA" w:rsidRDefault="00000000">
      <w:pPr>
        <w:spacing w:after="0"/>
        <w:jc w:val="both"/>
        <w:rPr>
          <w:rFonts w:ascii="Times New Roman" w:hAnsi="Times New Roman" w:cs="Times New Roman"/>
        </w:rPr>
      </w:pPr>
      <w:r>
        <w:rPr>
          <w:rFonts w:ascii="Times New Roman" w:hAnsi="Times New Roman" w:cs="Times New Roman"/>
        </w:rPr>
        <w:t>e) la negligenza: il mancato intervento di un esponente dell’ente affiliante (Dirigente, Tecnico o qualsiasi soggetto tesserato), anche in ragione dei doveri che derivano dal suo ruolo, che, presa conoscenza di uno degli eventi o comportamento o condotta o atto di cui al presente documento, omette di intervenire con ciò causando un danno, permettendo che venga causato un danno o creando un pericolo imminente di danno. Può consistere anche nel persistente e sistematico disinteresse, ovvero trascuratezza, dei bisogni fisici e/o psicologici del Tesserato;</w:t>
      </w:r>
    </w:p>
    <w:p w:rsidR="00586FBA" w:rsidRDefault="00000000">
      <w:pPr>
        <w:spacing w:after="0"/>
        <w:jc w:val="both"/>
        <w:rPr>
          <w:rFonts w:ascii="Times New Roman" w:hAnsi="Times New Roman" w:cs="Times New Roman"/>
        </w:rPr>
      </w:pPr>
      <w:r>
        <w:rPr>
          <w:rFonts w:ascii="Times New Roman" w:hAnsi="Times New Roman" w:cs="Times New Roman"/>
        </w:rPr>
        <w:t>f) l’incuria: la mancata soddisfazione delle necessità fondamentali a livello fisico, medico, educativo ed emotivo;</w:t>
      </w:r>
    </w:p>
    <w:p w:rsidR="00586FBA" w:rsidRDefault="00000000">
      <w:pPr>
        <w:spacing w:after="0"/>
        <w:jc w:val="both"/>
        <w:rPr>
          <w:rFonts w:ascii="Times New Roman" w:hAnsi="Times New Roman" w:cs="Times New Roman"/>
        </w:rPr>
      </w:pPr>
      <w:r>
        <w:rPr>
          <w:rFonts w:ascii="Times New Roman" w:hAnsi="Times New Roman" w:cs="Times New Roman"/>
        </w:rPr>
        <w:t>g) l’abuso di matrice religiosa: l’impedimento, il condizionamento o la limitazione del diritto di professare liberamente la propria fede religiosa e di esercitarne in privato o in pubblico il culto purché non si tratti di riti contrari al buon costume;</w:t>
      </w:r>
    </w:p>
    <w:p w:rsidR="00586FBA" w:rsidRDefault="00000000">
      <w:pPr>
        <w:spacing w:after="0"/>
        <w:jc w:val="both"/>
        <w:rPr>
          <w:rFonts w:ascii="Times New Roman" w:hAnsi="Times New Roman" w:cs="Times New Roman"/>
        </w:rPr>
      </w:pPr>
      <w:r>
        <w:rPr>
          <w:rFonts w:ascii="Times New Roman" w:hAnsi="Times New Roman" w:cs="Times New Roman"/>
        </w:rPr>
        <w:lastRenderedPageBreak/>
        <w:t>h) 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nei suoi /loro confronti un potere o un dominio. Possono anche consistere in comportamenti di prevaricazione e sopraffazione ripetuti e atti a intimidire o turbare un soggetto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rsidR="00586FBA" w:rsidRDefault="00000000">
      <w:pPr>
        <w:spacing w:after="0"/>
        <w:jc w:val="both"/>
        <w:rPr>
          <w:rFonts w:ascii="Times New Roman" w:hAnsi="Times New Roman" w:cs="Times New Roman"/>
        </w:rPr>
      </w:pPr>
      <w:r>
        <w:rPr>
          <w:rFonts w:ascii="Times New Roman" w:hAnsi="Times New Roman" w:cs="Times New Roman"/>
        </w:rPr>
        <w:t>i) i comportamenti discriminatori: qualsiasi comportamento finalizzato a conseguire un effetto discriminatorio basato su etnia, colore, caratteristiche fisiche, genere, status social-economico, prestazioni sportive, capacità atletiche, religione, convinzioni personali, disabilità, età, orientamento sessuale.</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8 - Responsabile contro abusi, violenze e discriminazioni</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xml:space="preserve">1. Allo scopo di prevenire e contrastare ogni tipo di abuso, violenza e discriminazione sui Tesserati nonché per garantire la protezione dell’integrità fisica e morale degli sportivi, l’organo direttivo della SOCIETÀ </w:t>
      </w:r>
      <w:r w:rsidR="00334750">
        <w:rPr>
          <w:rFonts w:ascii="Times New Roman" w:hAnsi="Times New Roman" w:cs="Times New Roman"/>
        </w:rPr>
        <w:t>ha nominato</w:t>
      </w:r>
      <w:r w:rsidRPr="00334750">
        <w:rPr>
          <w:rFonts w:ascii="Times New Roman" w:hAnsi="Times New Roman" w:cs="Times New Roman"/>
        </w:rPr>
        <w:t xml:space="preserve">, un responsabile contro abusi, violenze e discriminazioni, il c.d.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della SOCIETÀ, anche ai sensi dell’art. 33, comma 6, del d.lgs. n. 36 del 28 febbraio 2021, giusta delibera della Giunta Nazionale del CONI del 25 luglio 2023, n. 255.</w:t>
      </w:r>
    </w:p>
    <w:p w:rsidR="00586FBA" w:rsidRDefault="00000000">
      <w:pPr>
        <w:spacing w:after="0"/>
        <w:jc w:val="both"/>
        <w:rPr>
          <w:rFonts w:ascii="Times New Roman" w:hAnsi="Times New Roman" w:cs="Times New Roman"/>
        </w:rPr>
      </w:pPr>
      <w:r w:rsidRPr="00334750">
        <w:rPr>
          <w:rFonts w:ascii="Times New Roman" w:hAnsi="Times New Roman" w:cs="Times New Roman"/>
        </w:rPr>
        <w:t xml:space="preserve">2. La nomina del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della SOCIETÀ cui al comma 1 è senza indugio: pubblicata sulla homepage del sito internet e/o sui social network facenti capo al sodalizio; affissa presso la sua sede e/o l’impianto sportivo in uso; comunicata al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Office dell’ente affiliante.</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9 - Selezione degli operatori sportivi</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1. Nella selezione dei candidati per le funzioni di operatori sportivi – tra cui Insegnanti Tecnici, Accompagnatori, Preparatori atletici, Massaggiatori, Medici sociali – al fine di garantire che siano idonei a operare nell’ambito delle attività giovanili e in diretto contatto con i Tesserati minori, l’organo direttivo della SOCIETÀ procederà:</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xml:space="preserve">2. a un colloquio preliminare con il candidato in merito alle tematiche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alla presenza anche del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del sodalizio;</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xml:space="preserve">3. alla verifica presso gli uffici dell’ente affiliante della sussistenza di precedenti disciplinari, a carico del candidato, nelle ipotesi previste dal presente codice e dalla normativa in materia di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w:t>
      </w:r>
    </w:p>
    <w:p w:rsidR="00586FBA" w:rsidRDefault="00000000">
      <w:pPr>
        <w:spacing w:after="0"/>
        <w:jc w:val="both"/>
        <w:rPr>
          <w:rFonts w:ascii="Times New Roman" w:hAnsi="Times New Roman" w:cs="Times New Roman"/>
        </w:rPr>
      </w:pPr>
      <w:r w:rsidRPr="00334750">
        <w:rPr>
          <w:rFonts w:ascii="Times New Roman" w:hAnsi="Times New Roman" w:cs="Times New Roman"/>
        </w:rPr>
        <w:t>4. all’acquisizione obbligatoria delle idonee certificazioni rilasciate da parte delle autorità competenti relative ai precedenti penali del candidato.</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10 - Verifiche periodiche</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1. Almeno una volta per ogni anno sociale successivo a quello in cui è sorto il rapporto con l’operatore sportivo, la SOCIETÀ è tenuta ad acquisire, in forma di autodichiarazione, l’aggiornamento sullo stato dei carichi pendenti penali e disciplinari.</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2. Le dichiarazioni false rese alla SOCIETÀ verranno valutate, a ogni effetto, alla stregua della fattispecie di cui il soggetto sia reso responsabile.</w:t>
      </w:r>
    </w:p>
    <w:p w:rsidR="00586FBA" w:rsidRPr="00334750" w:rsidRDefault="00586FBA">
      <w:pPr>
        <w:spacing w:after="0"/>
        <w:jc w:val="both"/>
        <w:rPr>
          <w:rFonts w:ascii="Times New Roman" w:hAnsi="Times New Roman" w:cs="Times New Roman"/>
        </w:rPr>
      </w:pPr>
    </w:p>
    <w:p w:rsidR="00586FBA" w:rsidRPr="00334750" w:rsidRDefault="00000000">
      <w:pPr>
        <w:spacing w:after="0"/>
        <w:rPr>
          <w:rFonts w:ascii="Times New Roman" w:hAnsi="Times New Roman" w:cs="Times New Roman"/>
          <w:b/>
          <w:bCs/>
          <w:sz w:val="24"/>
        </w:rPr>
      </w:pPr>
      <w:r w:rsidRPr="00334750">
        <w:rPr>
          <w:rFonts w:ascii="Times New Roman" w:hAnsi="Times New Roman" w:cs="Times New Roman"/>
          <w:b/>
          <w:bCs/>
          <w:sz w:val="24"/>
        </w:rPr>
        <w:t>Art. 11 - Conservazione documenti</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xml:space="preserve">1. La documentazione e le informazioni acquisite nell’ambito delle attività previste egli articoli precedenti, sono accessibili esclusivamente al rappresentante legale del sodalizio, al personale dello stesso all’uopo delegato e al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w:t>
      </w:r>
    </w:p>
    <w:p w:rsidR="00586FBA" w:rsidRDefault="00000000">
      <w:pPr>
        <w:spacing w:after="0"/>
        <w:jc w:val="both"/>
        <w:rPr>
          <w:rFonts w:ascii="Times New Roman" w:hAnsi="Times New Roman" w:cs="Times New Roman"/>
        </w:rPr>
      </w:pPr>
      <w:r w:rsidRPr="00334750">
        <w:rPr>
          <w:rFonts w:ascii="Times New Roman" w:hAnsi="Times New Roman" w:cs="Times New Roman"/>
        </w:rPr>
        <w:t>2. Il supporto (cartaceo, digitale) contenente il materiale di cui al primo comma, rimane opportunamente custodito presso la sede della SOCIETÀ, nel rispetto della normativa vigente.</w:t>
      </w: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12 - Informazione</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lastRenderedPageBreak/>
        <w:t>1. La SOCIETÀ si impegna a diffondere l’adozione del presente codice nonché dei protocolli adottati attraverso i modelli organizzativi di controllo dell’attività sportiva mediante:</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pubblicazione sul proprio sito istituzionale, mediante accesso dalla homepage, del presente codice, dei modelli organizzativi di controllo dell’attività sportiva e delle eventuali modifiche;</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pubblicazione e diffusione nei propri profili sui social network, del presente codice, dei modelli organizzativi di controllo dell’attività sportiva e delle eventuali modifiche;</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consegna cartacea al momento dell’atto di sottoscrizione del tesseramento, a qualsiasi titolo e in qualsiasi qualità, del testo del presente codice e dello schema dei modelli organizzativi di controllo dell’attività sportiva nonché all’atto di stipula di qualsiasi rapporto con gli operatori sportivi: la sottoscrizione varrà come accettazione e come quietanza della ricezione della documentazione ricevuta;</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consegna cartacea a tutti i Tesserati e a tutti gli operatori sportivi dei suddetti documenti in caso di modifiche apportate agli stessi in costanza di rapporto, con contestuale sottoscrizione che varrà come accettazione e come quietanza della ricezione della documentazione ricevuta.</w:t>
      </w:r>
    </w:p>
    <w:p w:rsidR="00586FBA" w:rsidRPr="00334750" w:rsidRDefault="00586FBA">
      <w:pPr>
        <w:spacing w:after="0"/>
        <w:jc w:val="both"/>
        <w:rPr>
          <w:rFonts w:ascii="Times New Roman" w:hAnsi="Times New Roman" w:cs="Times New Roman"/>
        </w:rPr>
      </w:pPr>
    </w:p>
    <w:p w:rsidR="00586FBA" w:rsidRPr="00334750" w:rsidRDefault="00000000">
      <w:pPr>
        <w:spacing w:after="0"/>
        <w:rPr>
          <w:rFonts w:ascii="Times New Roman" w:hAnsi="Times New Roman" w:cs="Times New Roman"/>
          <w:b/>
          <w:bCs/>
          <w:sz w:val="24"/>
        </w:rPr>
      </w:pPr>
      <w:r w:rsidRPr="00334750">
        <w:rPr>
          <w:rFonts w:ascii="Times New Roman" w:hAnsi="Times New Roman" w:cs="Times New Roman"/>
          <w:b/>
          <w:bCs/>
          <w:sz w:val="24"/>
        </w:rPr>
        <w:t>Art. 13 - Formazione e aggiornamento</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1. Annualmente, tutti i soggetti coinvolti nelle attività sportive e relative ai Tesserati minori, della SOCIETÀ dovranno frequentare corsi formazione e aggiornamento organizzati all’uopo e di cui la SOCIETÀ dovrà dare adeguata informazione.</w:t>
      </w:r>
    </w:p>
    <w:p w:rsidR="00586FBA" w:rsidRDefault="00000000">
      <w:pPr>
        <w:spacing w:after="0"/>
        <w:jc w:val="both"/>
        <w:rPr>
          <w:rFonts w:ascii="Times New Roman" w:hAnsi="Times New Roman" w:cs="Times New Roman"/>
        </w:rPr>
      </w:pPr>
      <w:r w:rsidRPr="00334750">
        <w:rPr>
          <w:rFonts w:ascii="Times New Roman" w:hAnsi="Times New Roman" w:cs="Times New Roman"/>
        </w:rPr>
        <w:t>2. I corsi potranno essere organizzati dalla SOCIETÀ, dall’ente affiliante a livello centrale, a livello periferico anche attraverso le Strutture Territoriali</w:t>
      </w:r>
      <w:r>
        <w:rPr>
          <w:rFonts w:ascii="Times New Roman" w:hAnsi="Times New Roman" w:cs="Times New Roman"/>
          <w:highlight w:val="yellow"/>
        </w:rPr>
        <w:t>.</w:t>
      </w:r>
    </w:p>
    <w:p w:rsidR="00586FBA" w:rsidRDefault="00586FBA">
      <w:pPr>
        <w:spacing w:after="0"/>
        <w:jc w:val="both"/>
        <w:rPr>
          <w:rFonts w:ascii="Times New Roman" w:hAnsi="Times New Roman" w:cs="Times New Roman"/>
        </w:rPr>
      </w:pPr>
    </w:p>
    <w:p w:rsidR="00586FBA" w:rsidRPr="00334750" w:rsidRDefault="00000000">
      <w:pPr>
        <w:spacing w:after="0"/>
        <w:rPr>
          <w:rFonts w:ascii="Times New Roman" w:hAnsi="Times New Roman" w:cs="Times New Roman"/>
          <w:b/>
          <w:bCs/>
          <w:sz w:val="24"/>
        </w:rPr>
      </w:pPr>
      <w:r w:rsidRPr="00334750">
        <w:rPr>
          <w:rFonts w:ascii="Times New Roman" w:hAnsi="Times New Roman" w:cs="Times New Roman"/>
          <w:b/>
          <w:bCs/>
          <w:sz w:val="24"/>
        </w:rPr>
        <w:t>Art. 14 - Incompatibilità e conflitti di interesse</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xml:space="preserve">1. Il rappresentante legale / gli operatori sportivi della SOCIETÀ direttamente coinvolti nell’attività con i Tesserati minori, sono incompatibili con la funzione di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in ogni struttura sportiva.</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xml:space="preserve">2. Eventuali confitti di interesse in materia, che non trovino un naturale e tempestivo componimento nel contesto della SOCIETÀ, saranno devoluti, per ogni opportuno provvedimento, al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istituito presso l’ente affiliante.</w:t>
      </w:r>
    </w:p>
    <w:p w:rsidR="00586FBA" w:rsidRPr="00334750" w:rsidRDefault="00586FBA">
      <w:pPr>
        <w:spacing w:after="0"/>
        <w:jc w:val="both"/>
        <w:rPr>
          <w:rFonts w:ascii="Times New Roman" w:hAnsi="Times New Roman" w:cs="Times New Roman"/>
        </w:rPr>
      </w:pPr>
    </w:p>
    <w:p w:rsidR="00586FBA" w:rsidRPr="00334750" w:rsidRDefault="00000000">
      <w:pPr>
        <w:spacing w:after="0"/>
        <w:rPr>
          <w:rFonts w:ascii="Times New Roman" w:hAnsi="Times New Roman" w:cs="Times New Roman"/>
          <w:b/>
          <w:bCs/>
          <w:sz w:val="24"/>
        </w:rPr>
      </w:pPr>
      <w:r w:rsidRPr="00334750">
        <w:rPr>
          <w:rFonts w:ascii="Times New Roman" w:hAnsi="Times New Roman" w:cs="Times New Roman"/>
          <w:b/>
          <w:bCs/>
          <w:sz w:val="24"/>
        </w:rPr>
        <w:t>Art. 15 - Procedure e sanzioni</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1. I soggetti che pongano in essere i comportamenti riconducibili alle condotte rilevanti di cui all’art. 7 del presente codice saranno sottoposti al procedimento sanzionatorio nell’ambito del medesimo sodalizio, ai sensi delle norme dello statuto della SOCIETÀ.</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2. Ove la prosecuzione dell’attività nel contesto della SOCIETÀ possa arrecare pregiudizio ai Tesserati, potrà disporsi la sospensione cautelare dalle attività sportive in attesa della definizione del procedimento endosocietario/</w:t>
      </w:r>
      <w:proofErr w:type="spellStart"/>
      <w:r w:rsidRPr="00334750">
        <w:rPr>
          <w:rFonts w:ascii="Times New Roman" w:hAnsi="Times New Roman" w:cs="Times New Roman"/>
        </w:rPr>
        <w:t>endoassociativo</w:t>
      </w:r>
      <w:proofErr w:type="spellEnd"/>
      <w:r w:rsidRPr="00334750">
        <w:rPr>
          <w:rFonts w:ascii="Times New Roman" w:hAnsi="Times New Roman" w:cs="Times New Roman"/>
        </w:rPr>
        <w:t>.</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 xml:space="preserve">3. Dell’avvio del procedimento di cui al comma 1 nonché dell’esito dello stesso dovrà essere data tempestiva notizia al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del sodalizio e al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istituito presso l’ente affiliante.</w:t>
      </w:r>
    </w:p>
    <w:p w:rsidR="00586FBA" w:rsidRPr="00334750" w:rsidRDefault="00000000">
      <w:pPr>
        <w:spacing w:after="0"/>
        <w:jc w:val="both"/>
        <w:rPr>
          <w:rFonts w:ascii="Times New Roman" w:hAnsi="Times New Roman" w:cs="Times New Roman"/>
        </w:rPr>
      </w:pPr>
      <w:r w:rsidRPr="00334750">
        <w:rPr>
          <w:rFonts w:ascii="Times New Roman" w:hAnsi="Times New Roman" w:cs="Times New Roman"/>
        </w:rPr>
        <w:t>4. I componenti degli organi della SOCIETÀ coinvolti nell’espletamento delle procedure di cui al presente articolo assumono l’onere di riservatezza.</w:t>
      </w:r>
    </w:p>
    <w:p w:rsidR="00586FBA" w:rsidRDefault="00000000">
      <w:pPr>
        <w:spacing w:after="0"/>
        <w:jc w:val="both"/>
        <w:rPr>
          <w:rFonts w:ascii="Times New Roman" w:hAnsi="Times New Roman" w:cs="Times New Roman"/>
        </w:rPr>
      </w:pPr>
      <w:r w:rsidRPr="00334750">
        <w:rPr>
          <w:rFonts w:ascii="Times New Roman" w:hAnsi="Times New Roman" w:cs="Times New Roman"/>
        </w:rPr>
        <w:t xml:space="preserve">5. Restano salve le azioni e i provvedimenti del Responsabile per le politiche di </w:t>
      </w:r>
      <w:proofErr w:type="spellStart"/>
      <w:r w:rsidRPr="00334750">
        <w:rPr>
          <w:rFonts w:ascii="Times New Roman" w:hAnsi="Times New Roman" w:cs="Times New Roman"/>
        </w:rPr>
        <w:t>safeguarding</w:t>
      </w:r>
      <w:proofErr w:type="spellEnd"/>
      <w:r w:rsidRPr="00334750">
        <w:rPr>
          <w:rFonts w:ascii="Times New Roman" w:hAnsi="Times New Roman" w:cs="Times New Roman"/>
        </w:rPr>
        <w:t xml:space="preserve"> istituito presso l’ente affiliante, della Procura e degli Organi di Giustizia dell’ente affiliante.</w:t>
      </w:r>
    </w:p>
    <w:p w:rsidR="00586FBA" w:rsidRDefault="00586FBA">
      <w:pPr>
        <w:spacing w:after="0"/>
        <w:jc w:val="both"/>
        <w:rPr>
          <w:rFonts w:ascii="Times New Roman" w:hAnsi="Times New Roman" w:cs="Times New Roman"/>
        </w:rPr>
      </w:pPr>
    </w:p>
    <w:p w:rsidR="00586FBA" w:rsidRDefault="00000000">
      <w:pPr>
        <w:spacing w:after="0"/>
        <w:rPr>
          <w:rFonts w:ascii="Times New Roman" w:hAnsi="Times New Roman" w:cs="Times New Roman"/>
          <w:b/>
          <w:bCs/>
          <w:sz w:val="24"/>
        </w:rPr>
      </w:pPr>
      <w:r>
        <w:rPr>
          <w:rFonts w:ascii="Times New Roman" w:hAnsi="Times New Roman" w:cs="Times New Roman"/>
          <w:b/>
          <w:bCs/>
          <w:sz w:val="24"/>
        </w:rPr>
        <w:t>Art. 16 - Entrata in vigore, modifiche e rinvio</w:t>
      </w:r>
    </w:p>
    <w:p w:rsidR="00586FBA" w:rsidRDefault="00000000">
      <w:pPr>
        <w:spacing w:after="0"/>
        <w:jc w:val="both"/>
        <w:rPr>
          <w:rFonts w:ascii="Times New Roman" w:hAnsi="Times New Roman" w:cs="Times New Roman"/>
        </w:rPr>
      </w:pPr>
      <w:r>
        <w:rPr>
          <w:rFonts w:ascii="Times New Roman" w:hAnsi="Times New Roman" w:cs="Times New Roman"/>
        </w:rPr>
        <w:t xml:space="preserve">1. Il presente Codice, approvato dall’organo direttivo della SOCIETÀ, entra in vigore il giorno successivo alla sua pubblicazione e viene trasmesso al Responsabile per le politiche di </w:t>
      </w:r>
      <w:proofErr w:type="spellStart"/>
      <w:r>
        <w:rPr>
          <w:rFonts w:ascii="Times New Roman" w:hAnsi="Times New Roman" w:cs="Times New Roman"/>
        </w:rPr>
        <w:t>safeguarding</w:t>
      </w:r>
      <w:proofErr w:type="spellEnd"/>
      <w:r>
        <w:rPr>
          <w:rFonts w:ascii="Times New Roman" w:hAnsi="Times New Roman" w:cs="Times New Roman"/>
        </w:rPr>
        <w:t xml:space="preserve"> istituito presso l’ente affiliante, per l’attività di vigilanza che gli è propria.</w:t>
      </w:r>
    </w:p>
    <w:p w:rsidR="00586FBA" w:rsidRDefault="00000000">
      <w:pPr>
        <w:spacing w:after="0"/>
        <w:jc w:val="both"/>
        <w:rPr>
          <w:rFonts w:ascii="Times New Roman" w:hAnsi="Times New Roman" w:cs="Times New Roman"/>
        </w:rPr>
      </w:pPr>
      <w:r>
        <w:rPr>
          <w:rFonts w:ascii="Times New Roman" w:hAnsi="Times New Roman" w:cs="Times New Roman"/>
        </w:rPr>
        <w:lastRenderedPageBreak/>
        <w:t>2. Le modifiche al presente codice, anche se apportate su indicazione dell’ente affiliante, devono essere adottate a norma del primo comma del presente articolo.</w:t>
      </w:r>
    </w:p>
    <w:p w:rsidR="00586FBA" w:rsidRDefault="00000000">
      <w:pPr>
        <w:spacing w:after="0"/>
        <w:jc w:val="both"/>
        <w:rPr>
          <w:rFonts w:ascii="Times New Roman" w:hAnsi="Times New Roman" w:cs="Times New Roman"/>
        </w:rPr>
      </w:pPr>
      <w:r>
        <w:rPr>
          <w:rFonts w:ascii="Times New Roman" w:hAnsi="Times New Roman" w:cs="Times New Roman"/>
        </w:rPr>
        <w:t>3. Per quanto non previsto nel presente Regolamento si rinvia a tutte le disposizioni vigenti in materia.</w:t>
      </w:r>
    </w:p>
    <w:p w:rsidR="00586FBA" w:rsidRDefault="00586FBA">
      <w:pPr>
        <w:jc w:val="both"/>
        <w:rPr>
          <w:rFonts w:ascii="Times New Roman" w:hAnsi="Times New Roman" w:cs="Times New Roman"/>
        </w:rPr>
      </w:pPr>
    </w:p>
    <w:p w:rsidR="00586FBA" w:rsidRDefault="00586FBA">
      <w:pPr>
        <w:jc w:val="both"/>
        <w:rPr>
          <w:rFonts w:ascii="Times New Roman" w:hAnsi="Times New Roman" w:cs="Times New Roman"/>
        </w:rPr>
      </w:pPr>
    </w:p>
    <w:sectPr w:rsidR="00586FB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781A" w:rsidRDefault="002A781A">
      <w:pPr>
        <w:spacing w:after="0" w:line="240" w:lineRule="auto"/>
      </w:pPr>
      <w:r>
        <w:separator/>
      </w:r>
    </w:p>
  </w:endnote>
  <w:endnote w:type="continuationSeparator" w:id="0">
    <w:p w:rsidR="002A781A" w:rsidRDefault="002A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FBA" w:rsidRDefault="00586F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43191"/>
      <w:docPartObj>
        <w:docPartGallery w:val="Page Numbers (Bottom of Page)"/>
        <w:docPartUnique/>
      </w:docPartObj>
    </w:sdtPr>
    <w:sdtContent>
      <w:p w:rsidR="00586FBA" w:rsidRDefault="00000000">
        <w:pPr>
          <w:pStyle w:val="Pidipagin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sdtContent>
  </w:sdt>
  <w:p w:rsidR="00586FBA" w:rsidRDefault="00586F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74349"/>
      <w:docPartObj>
        <w:docPartGallery w:val="Page Numbers (Bottom of Page)"/>
        <w:docPartUnique/>
      </w:docPartObj>
    </w:sdtPr>
    <w:sdtContent>
      <w:p w:rsidR="00586FBA" w:rsidRDefault="00000000">
        <w:pPr>
          <w:pStyle w:val="Pidipagin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sdtContent>
  </w:sdt>
  <w:p w:rsidR="00586FBA" w:rsidRDefault="00586F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781A" w:rsidRDefault="002A781A">
      <w:pPr>
        <w:spacing w:after="0" w:line="240" w:lineRule="auto"/>
      </w:pPr>
      <w:r>
        <w:separator/>
      </w:r>
    </w:p>
  </w:footnote>
  <w:footnote w:type="continuationSeparator" w:id="0">
    <w:p w:rsidR="002A781A" w:rsidRDefault="002A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FBA" w:rsidRDefault="00586F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FBA" w:rsidRDefault="00586FB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FBA" w:rsidRDefault="00586FB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BA"/>
    <w:rsid w:val="002A781A"/>
    <w:rsid w:val="00334750"/>
    <w:rsid w:val="004A751C"/>
    <w:rsid w:val="00586FB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A967"/>
  <w15:docId w15:val="{2C41824D-573F-42BF-9D6A-24F72528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381"/>
    <w:pPr>
      <w:spacing w:after="200" w:line="276" w:lineRule="auto"/>
    </w:pPr>
  </w:style>
  <w:style w:type="paragraph" w:styleId="Titolo1">
    <w:name w:val="heading 1"/>
    <w:basedOn w:val="Normale"/>
    <w:next w:val="Normale"/>
    <w:link w:val="Titolo1Carattere"/>
    <w:uiPriority w:val="9"/>
    <w:qFormat/>
    <w:rsid w:val="008B7B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8B7BF6"/>
    <w:rPr>
      <w:rFonts w:asciiTheme="majorHAnsi" w:eastAsiaTheme="majorEastAsia" w:hAnsiTheme="majorHAnsi" w:cstheme="majorBidi"/>
      <w:color w:val="365F91" w:themeColor="accent1" w:themeShade="BF"/>
      <w:sz w:val="32"/>
      <w:szCs w:val="32"/>
    </w:rPr>
  </w:style>
  <w:style w:type="character" w:customStyle="1" w:styleId="IntestazioneCarattere">
    <w:name w:val="Intestazione Carattere"/>
    <w:basedOn w:val="Carpredefinitoparagrafo"/>
    <w:link w:val="Intestazione"/>
    <w:uiPriority w:val="99"/>
    <w:qFormat/>
    <w:rsid w:val="008932C2"/>
  </w:style>
  <w:style w:type="character" w:customStyle="1" w:styleId="PidipaginaCarattere">
    <w:name w:val="Piè di pagina Carattere"/>
    <w:basedOn w:val="Carpredefinitoparagrafo"/>
    <w:link w:val="Pidipagina"/>
    <w:uiPriority w:val="99"/>
    <w:qFormat/>
    <w:rsid w:val="008932C2"/>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lang/>
    </w:rPr>
  </w:style>
  <w:style w:type="paragraph" w:styleId="Paragrafoelenco">
    <w:name w:val="List Paragraph"/>
    <w:basedOn w:val="Normale"/>
    <w:uiPriority w:val="34"/>
    <w:qFormat/>
    <w:rsid w:val="00B16FD5"/>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932C2"/>
    <w:pPr>
      <w:tabs>
        <w:tab w:val="center" w:pos="4819"/>
        <w:tab w:val="right" w:pos="9638"/>
      </w:tabs>
      <w:spacing w:after="0" w:line="240" w:lineRule="auto"/>
    </w:pPr>
  </w:style>
  <w:style w:type="paragraph" w:styleId="Pidipagina">
    <w:name w:val="footer"/>
    <w:basedOn w:val="Normale"/>
    <w:link w:val="PidipaginaCarattere"/>
    <w:uiPriority w:val="99"/>
    <w:unhideWhenUsed/>
    <w:rsid w:val="008932C2"/>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3487</Words>
  <Characters>19879</Characters>
  <Application>Microsoft Office Word</Application>
  <DocSecurity>0</DocSecurity>
  <Lines>165</Lines>
  <Paragraphs>46</Paragraphs>
  <ScaleCrop>false</ScaleCrop>
  <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DI CONDOTTA</dc:title>
  <dc:subject/>
  <dc:creator>Alessandria Sports Hub</dc:creator>
  <dc:description/>
  <cp:lastModifiedBy>Alessandria Sports Hub</cp:lastModifiedBy>
  <cp:revision>2</cp:revision>
  <dcterms:created xsi:type="dcterms:W3CDTF">2024-09-02T09:01:00Z</dcterms:created>
  <dcterms:modified xsi:type="dcterms:W3CDTF">2024-09-02T09:01:00Z</dcterms:modified>
  <dc:language>it-IT</dc:language>
</cp:coreProperties>
</file>